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70E5" w14:textId="77777777" w:rsidR="00A27B7F" w:rsidRDefault="00A27B7F" w:rsidP="00A27B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 xml:space="preserve">Изучение дисциплины предусматривает использования различных видов учебной работы: изучение литературы и источников, подготовка рефератов и докладов. </w:t>
      </w:r>
    </w:p>
    <w:p w14:paraId="42CC9AC4" w14:textId="77777777" w:rsidR="00A27B7F" w:rsidRDefault="00A27B7F" w:rsidP="00A27B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 xml:space="preserve">Активные формы обучения: Классический семинар предполагает устное обсуждение вопросов, дополнение и обобщение выступлений студентов, комментирование результатов обсуждения преподавателем по темам семинарских занятий. </w:t>
      </w:r>
    </w:p>
    <w:p w14:paraId="647F9902" w14:textId="77777777" w:rsidR="00A27B7F" w:rsidRDefault="00A27B7F" w:rsidP="00A27B7F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 xml:space="preserve">1. Классическая лекция предполагает устное систематическое и последовательное изложение материала преподавателем по темам дисциплины. Является элементом лекционно-семинарской формы обучения. </w:t>
      </w:r>
    </w:p>
    <w:p w14:paraId="24FB4D9E" w14:textId="57DD6BDB" w:rsidR="00A27B7F" w:rsidRDefault="00A27B7F" w:rsidP="00A27B7F">
      <w:pP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 xml:space="preserve">2. Лекция-визуализация. Передача преподавателем информации, сопровождающейся показом различных структурно-логических схем, текстов, графиков диаграмм. </w:t>
      </w:r>
    </w:p>
    <w:p w14:paraId="301BF079" w14:textId="3E5A304A" w:rsidR="00A27B7F" w:rsidRPr="00A27B7F" w:rsidRDefault="00A27B7F" w:rsidP="00A27B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B7F">
        <w:rPr>
          <w:rFonts w:ascii="Times New Roman" w:hAnsi="Times New Roman" w:cs="Times New Roman"/>
          <w:sz w:val="28"/>
          <w:szCs w:val="28"/>
          <w:lang w:val="ru-RU"/>
        </w:rPr>
        <w:t>3. Классический семинар предполагает устное обсуждение вопросов, дополнение и обобщение выступлений студентов, комментирование результатов обсуждения преподавателем по темам семинарских занятий.</w:t>
      </w:r>
    </w:p>
    <w:p w14:paraId="23702314" w14:textId="674729D0" w:rsidR="0013152B" w:rsidRDefault="0013152B" w:rsidP="00A27B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Во время изучения дисциплины предполагается проведение собеседования по вопросам тем семинарских занятий. </w:t>
      </w:r>
    </w:p>
    <w:p w14:paraId="7EE51416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осуществляется методом проверки документов, подготовленных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магистрантами 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 для каждого занятия. В часы консультаций по самостоятельной работе предполагается защита реферата, подготовленного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магистрантами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по одной из выбранных тем. </w:t>
      </w:r>
    </w:p>
    <w:p w14:paraId="3420ABAB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152B">
        <w:rPr>
          <w:rFonts w:ascii="Times New Roman" w:hAnsi="Times New Roman" w:cs="Times New Roman"/>
          <w:sz w:val="28"/>
          <w:szCs w:val="28"/>
          <w:lang w:val="ru-RU"/>
        </w:rPr>
        <w:t>Работа по подготовке</w:t>
      </w:r>
      <w:proofErr w:type="gram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реферата включает изучение нормативно-правовой основы вопроса, литературы. Реферат представляется в виде текста, оформленного в соответствии с требованиями, объемом </w:t>
      </w:r>
      <w:proofErr w:type="gramStart"/>
      <w:r w:rsidRPr="0013152B">
        <w:rPr>
          <w:rFonts w:ascii="Times New Roman" w:hAnsi="Times New Roman" w:cs="Times New Roman"/>
          <w:sz w:val="28"/>
          <w:szCs w:val="28"/>
          <w:lang w:val="ru-RU"/>
        </w:rPr>
        <w:t>15- 20</w:t>
      </w:r>
      <w:proofErr w:type="gram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страниц со списком источников и литературы. ланы семинарских занятий.</w:t>
      </w:r>
    </w:p>
    <w:p w14:paraId="5F6EBD22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>Тема 1. Объект, предмет и методы архивоведения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25D6CA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Доклад «Проблемы использования методов архивоведения на современном этапе» </w:t>
      </w:r>
    </w:p>
    <w:p w14:paraId="0F739E32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Вопросы для обсуждения. 1.Понятие о документной ретроспективной информации 2. Эмпирическая и теоретическая часть архивоведения 3. Методологическая характеристика архивоведения </w:t>
      </w:r>
    </w:p>
    <w:p w14:paraId="52B50327" w14:textId="2FB8619D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Практическое задание.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1. Составить список архивов и фондов в них, необходимых для работы над темой диссертации</w:t>
      </w:r>
    </w:p>
    <w:p w14:paraId="52CFFA03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2. Теория ЭЦД и отбора их на хранение </w:t>
      </w:r>
    </w:p>
    <w:p w14:paraId="028E7B15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Вопросы для обсуждения. 1. Научные принципы ЭЦД 2. Классификация критериев ценности документов 3. Проблемы комплектования государственных и муниципальных архивов </w:t>
      </w:r>
    </w:p>
    <w:p w14:paraId="3F1B637D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3. Теория фондирования Вопросы для обсуждения. 1.Признаки объединения документальных комплексов 2. Понятийный аппарат теория фондирования 3. Проблема </w:t>
      </w:r>
      <w:proofErr w:type="spellStart"/>
      <w:r w:rsidRPr="0013152B">
        <w:rPr>
          <w:rFonts w:ascii="Times New Roman" w:hAnsi="Times New Roman" w:cs="Times New Roman"/>
          <w:sz w:val="28"/>
          <w:szCs w:val="28"/>
          <w:lang w:val="ru-RU"/>
        </w:rPr>
        <w:t>внутрифондовой</w:t>
      </w:r>
      <w:proofErr w:type="spell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систематизации </w:t>
      </w:r>
    </w:p>
    <w:p w14:paraId="4473C562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4. Теоретические вопросы описания документной информации Вопросы для обсуждения. Доклад «Проблемы классификации документов в современной литературе». </w:t>
      </w:r>
    </w:p>
    <w:p w14:paraId="15856555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1. Общие понятия, принципы и методы теории описания 2. Приемы обобщения при описании документной информации 3. Проблема </w:t>
      </w:r>
      <w:proofErr w:type="spellStart"/>
      <w:r w:rsidRPr="0013152B">
        <w:rPr>
          <w:rFonts w:ascii="Times New Roman" w:hAnsi="Times New Roman" w:cs="Times New Roman"/>
          <w:sz w:val="28"/>
          <w:szCs w:val="28"/>
          <w:lang w:val="ru-RU"/>
        </w:rPr>
        <w:t>внутрифондовой</w:t>
      </w:r>
      <w:proofErr w:type="spell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систематизации </w:t>
      </w:r>
    </w:p>
    <w:p w14:paraId="0AFCE241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>Тема 5. Теоретические вопросы использования архивных документов Вопросы для обсуждения. 1. Информационная деятельность архивов 2. Основные принципы и понятия теории использования 3. Основные формы предоставления архивами информационных услу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373410BD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6. Классификация архивных документов в архивном фонде Вопросы для обсуждения. 1. Понятийный аппарат </w:t>
      </w:r>
      <w:proofErr w:type="spellStart"/>
      <w:r w:rsidRPr="0013152B">
        <w:rPr>
          <w:rFonts w:ascii="Times New Roman" w:hAnsi="Times New Roman" w:cs="Times New Roman"/>
          <w:sz w:val="28"/>
          <w:szCs w:val="28"/>
          <w:lang w:val="ru-RU"/>
        </w:rPr>
        <w:t>внутрифондовой</w:t>
      </w:r>
      <w:proofErr w:type="spellEnd"/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систематизации 2. Структурная модель фонда 3. Классификация документов в процессе формирования дел </w:t>
      </w:r>
    </w:p>
    <w:p w14:paraId="49B5B58E" w14:textId="77777777" w:rsidR="0013152B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7. Проблема безопасности и сохранности архивных документов Вопросы для обсуждения. 1. Основные факторы разрушения документов 2. Проблемы безопасности архивов на современном этапе 3. Современные способы документирования и сохранения информации </w:t>
      </w:r>
    </w:p>
    <w:p w14:paraId="747B7277" w14:textId="01672946" w:rsidR="002217A6" w:rsidRDefault="0013152B" w:rsidP="0013152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Тема 8. Система научно-справочного аппарата к архивным документам Вопросы для обсуждения. 1. Научные методы построения системы НСА 2. 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Понятие об объекте информации, элементе информации,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152B">
        <w:rPr>
          <w:rFonts w:ascii="Times New Roman" w:hAnsi="Times New Roman" w:cs="Times New Roman"/>
          <w:sz w:val="28"/>
          <w:szCs w:val="28"/>
          <w:lang w:val="ru-RU"/>
        </w:rPr>
        <w:t>поисковой системе 3. Схемы единой классификации документной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B86D33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рефератов: </w:t>
      </w:r>
    </w:p>
    <w:p w14:paraId="6CACF828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1. Нормативно-правовая основа деятельности архивов </w:t>
      </w:r>
    </w:p>
    <w:p w14:paraId="50036EFB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2. Порядок передачи документов на хранение </w:t>
      </w:r>
    </w:p>
    <w:p w14:paraId="65AF7F77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3. Характеристика локальных актов архивов </w:t>
      </w:r>
    </w:p>
    <w:p w14:paraId="5122C321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4. Порядок классификации дел </w:t>
      </w:r>
    </w:p>
    <w:p w14:paraId="2C77A5CE" w14:textId="0520A9E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5. Ведение учета архивных документов </w:t>
      </w:r>
    </w:p>
    <w:p w14:paraId="73DBA496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6. Проверка наличия дел </w:t>
      </w:r>
    </w:p>
    <w:p w14:paraId="32FCDF09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7. Архивные справочники к документам архива </w:t>
      </w:r>
    </w:p>
    <w:p w14:paraId="23365626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8. Формы использования архивных документов </w:t>
      </w:r>
    </w:p>
    <w:p w14:paraId="1DD3FA51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9. Виды запросов социально-правового характера </w:t>
      </w:r>
    </w:p>
    <w:p w14:paraId="143F747D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10. Исполнение запросов социально-правового характера </w:t>
      </w:r>
    </w:p>
    <w:p w14:paraId="6CBF84FA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11. Структура и оформление описи дел по личному составу </w:t>
      </w:r>
    </w:p>
    <w:p w14:paraId="39983CB1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12. Анализ литературы по проблемам хранения документов </w:t>
      </w:r>
    </w:p>
    <w:p w14:paraId="2EC9F167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13. Анализ литературы по проблемам комплектования архивов </w:t>
      </w:r>
    </w:p>
    <w:p w14:paraId="4680F83F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14. Проблема использования документов по личному составу в литературе </w:t>
      </w:r>
    </w:p>
    <w:p w14:paraId="5DD45181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15. Вопросы сохранности документации о трудовых отношениях в организациях </w:t>
      </w:r>
    </w:p>
    <w:p w14:paraId="1AB0D196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16. Нормативно-методическая регламентация работы с документами по личному составу 17. Законодательная основа деятельности коммерческих организаций по сохранности документов 18. Организация работы по экспертизе ценности документов </w:t>
      </w:r>
    </w:p>
    <w:p w14:paraId="545F185C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19. Автоматизированные технологии работы с архивными документами </w:t>
      </w:r>
    </w:p>
    <w:p w14:paraId="1FE1F595" w14:textId="3A972B26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20. Информационно-поисковая система к документам </w:t>
      </w:r>
    </w:p>
    <w:p w14:paraId="4606EC1A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21. Порядок размещения дел в хранилище </w:t>
      </w:r>
    </w:p>
    <w:p w14:paraId="1A013C5F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22. Систематизация документов в архивном деле </w:t>
      </w:r>
    </w:p>
    <w:p w14:paraId="0FB61CAD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23. Правовая защита сведений персонального характера в архивах </w:t>
      </w:r>
    </w:p>
    <w:p w14:paraId="5FB1C786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24. Организация работы с документами по личному составу </w:t>
      </w:r>
    </w:p>
    <w:p w14:paraId="352D9204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25. Структура и функции муниципального архива </w:t>
      </w:r>
    </w:p>
    <w:p w14:paraId="3ED877DD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26. Комплектование архивов документами персонального характера </w:t>
      </w:r>
    </w:p>
    <w:p w14:paraId="3BA4E3FB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27. Особенности описания документов по личному составу </w:t>
      </w:r>
    </w:p>
    <w:p w14:paraId="68DD798C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28. Значение архивных документов в научных исследованиях </w:t>
      </w:r>
    </w:p>
    <w:p w14:paraId="1BD7C18E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29. Формирование нормативной базы обеспечения доступа пользователей </w:t>
      </w:r>
    </w:p>
    <w:p w14:paraId="27D1C0DF" w14:textId="77777777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30. Проблемы использования документов в современных условиях </w:t>
      </w:r>
    </w:p>
    <w:p w14:paraId="7F6A1571" w14:textId="36A69AD3" w:rsidR="0013152B" w:rsidRPr="0013152B" w:rsidRDefault="0013152B" w:rsidP="0013152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485BDBA2" w14:textId="77777777" w:rsidR="005B1D00" w:rsidRPr="005B1D00" w:rsidRDefault="005B1D00" w:rsidP="0013152B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14:paraId="1BB504AF" w14:textId="42C6313D" w:rsidR="0013152B" w:rsidRPr="005B1D00" w:rsidRDefault="00A27B7F" w:rsidP="0013152B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13152B" w:rsidRPr="005B1D00">
          <w:rPr>
            <w:rFonts w:ascii="Times New Roman" w:hAnsi="Times New Roman" w:cs="Times New Roman"/>
            <w:sz w:val="24"/>
            <w:szCs w:val="24"/>
            <w:lang w:val="ru-RU"/>
          </w:rPr>
          <w:t>Закон Республики Казахстан «О Национальном архивном фонде и архивах Республики Казахстан»</w:t>
        </w:r>
      </w:hyperlink>
    </w:p>
    <w:p w14:paraId="0A816AB8" w14:textId="77777777" w:rsidR="0013152B" w:rsidRPr="005B1D00" w:rsidRDefault="0013152B" w:rsidP="0013152B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Алексеева </w:t>
      </w:r>
      <w:proofErr w:type="gram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Е.В.</w:t>
      </w:r>
      <w:proofErr w:type="gram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В.П.Козлова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– М.: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ПрофОбрИздат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, 2005. – 272 с</w:t>
      </w:r>
    </w:p>
    <w:p w14:paraId="21E7D0B7" w14:textId="77777777" w:rsidR="0013152B" w:rsidRPr="005B1D00" w:rsidRDefault="0013152B" w:rsidP="0013152B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Садыкова </w:t>
      </w:r>
      <w:proofErr w:type="gram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Р.Б.</w:t>
      </w:r>
      <w:proofErr w:type="gram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Теория и методика архивоведения: Учеб. пособие /Р.Б. Садыкова. – Казань: Казан. гос.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энерг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. ун-т, 2004. – 55 с.</w:t>
      </w:r>
    </w:p>
    <w:p w14:paraId="553EB4FA" w14:textId="77777777" w:rsidR="0013152B" w:rsidRPr="005B1D00" w:rsidRDefault="0013152B" w:rsidP="0013152B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Хорхордина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Т.И. Российская наука об архивах: История. Теория. Люди / Т.И.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Хорхордина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. – М.: РГГУ, 2003. – 525 с.</w:t>
      </w:r>
    </w:p>
    <w:p w14:paraId="61B1B302" w14:textId="77777777" w:rsidR="0013152B" w:rsidRPr="005B1D00" w:rsidRDefault="0013152B" w:rsidP="0013152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ресурсы</w:t>
      </w:r>
    </w:p>
    <w:p w14:paraId="792D4BE9" w14:textId="77777777" w:rsidR="0013152B" w:rsidRPr="005B1D00" w:rsidRDefault="0013152B" w:rsidP="0013152B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ресурсы Казахстана </w:t>
      </w:r>
      <w:r w:rsidRPr="005B1D00">
        <w:rPr>
          <w:rFonts w:ascii="Times New Roman" w:hAnsi="Times New Roman" w:cs="Times New Roman"/>
          <w:sz w:val="24"/>
          <w:szCs w:val="24"/>
        </w:rPr>
        <w:t>http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B1D00">
        <w:rPr>
          <w:rFonts w:ascii="Times New Roman" w:hAnsi="Times New Roman" w:cs="Times New Roman"/>
          <w:sz w:val="24"/>
          <w:szCs w:val="24"/>
        </w:rPr>
        <w:t>www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1D00">
        <w:rPr>
          <w:rFonts w:ascii="Times New Roman" w:hAnsi="Times New Roman" w:cs="Times New Roman"/>
          <w:sz w:val="24"/>
          <w:szCs w:val="24"/>
        </w:rPr>
        <w:t>e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1D00">
        <w:rPr>
          <w:rFonts w:ascii="Times New Roman" w:hAnsi="Times New Roman" w:cs="Times New Roman"/>
          <w:sz w:val="24"/>
          <w:szCs w:val="24"/>
        </w:rPr>
        <w:t>gov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B1D0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8E7475" w14:textId="59C610F8" w:rsidR="0013152B" w:rsidRPr="005B1D00" w:rsidRDefault="0013152B" w:rsidP="0013152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Архивистика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: интерактивный обучающий курс [Электронный ресурс]. – М.: РГГУ, 2004. – 1 электрон. опт. диск (</w:t>
      </w:r>
      <w:r w:rsidRPr="005B1D00">
        <w:rPr>
          <w:rFonts w:ascii="Times New Roman" w:hAnsi="Times New Roman" w:cs="Times New Roman"/>
          <w:sz w:val="24"/>
          <w:szCs w:val="24"/>
        </w:rPr>
        <w:t>CD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1D00">
        <w:rPr>
          <w:rFonts w:ascii="Times New Roman" w:hAnsi="Times New Roman" w:cs="Times New Roman"/>
          <w:sz w:val="24"/>
          <w:szCs w:val="24"/>
        </w:rPr>
        <w:t>ROM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sectPr w:rsidR="0013152B" w:rsidRPr="005B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B2"/>
    <w:rsid w:val="0013152B"/>
    <w:rsid w:val="002217A6"/>
    <w:rsid w:val="005B1D00"/>
    <w:rsid w:val="00A27B7F"/>
    <w:rsid w:val="00E2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9F27"/>
  <w15:chartTrackingRefBased/>
  <w15:docId w15:val="{B303B885-60D8-43C6-BCDF-36BA2308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52B"/>
    <w:pPr>
      <w:ind w:left="720"/>
      <w:contextualSpacing/>
    </w:pPr>
  </w:style>
  <w:style w:type="paragraph" w:styleId="a4">
    <w:name w:val="No Spacing"/>
    <w:uiPriority w:val="1"/>
    <w:qFormat/>
    <w:rsid w:val="0013152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sko.sko.kz/uploaded/arhivdelo.sko.kz/docs/law/polozghenie_o_nac_arhfond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3</cp:revision>
  <dcterms:created xsi:type="dcterms:W3CDTF">2021-09-17T09:25:00Z</dcterms:created>
  <dcterms:modified xsi:type="dcterms:W3CDTF">2021-09-17T09:55:00Z</dcterms:modified>
</cp:coreProperties>
</file>